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-344" w:rightChars="-164"/>
        <w:jc w:val="left"/>
        <w:rPr>
          <w:rFonts w:hint="eastAsia" w:ascii="宋体" w:hAnsi="宋体" w:eastAsia="宋体" w:cs="宋体"/>
          <w:b/>
          <w:color w:val="3F3F3F"/>
          <w:kern w:val="2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3F3F3F"/>
          <w:kern w:val="2"/>
          <w:sz w:val="36"/>
          <w:szCs w:val="36"/>
          <w:lang w:val="en-US" w:eastAsia="zh-CN" w:bidi="ar"/>
        </w:rPr>
        <w:t>国务院侨务办公室2017年度拟补充录用公务员名单</w:t>
      </w:r>
      <w:bookmarkEnd w:id="0"/>
    </w:p>
    <w:tbl>
      <w:tblPr>
        <w:tblW w:w="9525" w:type="dxa"/>
        <w:jc w:val="center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855"/>
        <w:gridCol w:w="600"/>
        <w:gridCol w:w="1485"/>
        <w:gridCol w:w="1380"/>
        <w:gridCol w:w="177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拟录用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0" w:firstLineChars="5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0" w:firstLineChars="5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0" w:firstLineChars="5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0" w:firstLineChars="5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秘书行政司信息中心主任科员及以下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宋崇生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913111241521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2011年7月至今，华侨大学信息化建设与管理处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国外司业务处主任科员及以下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王圣慧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117111240722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2010年5月至今，中海石油气电集团有限责任公司贸易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国外司业务处主任科员及以下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唐雯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102111051309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2011年7月至2012年7月，宁波铜钱桥食品开发公司；2012年7月至2013年7月，中国机械设备工程公司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国外司业务处主任科员及以下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郭明慧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139111281126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英国谢菲尔德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2012年10月至2015年12月，中国西藏网；2015年12月至今，中央统战部信息中心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经济科技司综合处主任科员及以下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孙玮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147111090804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2014年10月至今，交通运输部东海航海保障中心上海航标处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经济科技司综合处主任科员及以下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张文姝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115111510328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2013年11月至今，人民网股份有限公司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机关党委人事司综合处（机关党委办公室）主任科员及以下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黄梦莎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185111902507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中国青年政治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2014年7月至2017年6月，北京市通州区西集镇大学生村官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0520F"/>
    <w:rsid w:val="04E6671E"/>
    <w:rsid w:val="2E6A7106"/>
    <w:rsid w:val="44CF2FB2"/>
    <w:rsid w:val="56467C12"/>
    <w:rsid w:val="59C2407D"/>
    <w:rsid w:val="674048A0"/>
    <w:rsid w:val="6CA0520F"/>
    <w:rsid w:val="6E781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yperlink"/>
    <w:basedOn w:val="2"/>
    <w:uiPriority w:val="0"/>
    <w:rPr>
      <w:color w:val="0000FF"/>
      <w:u w:val="none"/>
    </w:rPr>
  </w:style>
  <w:style w:type="character" w:styleId="8">
    <w:name w:val="HTML Cite"/>
    <w:basedOn w:val="2"/>
    <w:uiPriority w:val="0"/>
  </w:style>
  <w:style w:type="character" w:customStyle="1" w:styleId="10">
    <w:name w:val="b"/>
    <w:basedOn w:val="2"/>
    <w:uiPriority w:val="0"/>
    <w:rPr>
      <w:sz w:val="21"/>
      <w:szCs w:val="21"/>
    </w:rPr>
  </w:style>
  <w:style w:type="character" w:customStyle="1" w:styleId="11">
    <w:name w:val="view-pos-date"/>
    <w:basedOn w:val="2"/>
    <w:uiPriority w:val="0"/>
    <w:rPr>
      <w:vanish/>
    </w:rPr>
  </w:style>
  <w:style w:type="character" w:customStyle="1" w:styleId="12">
    <w:name w:val="view-pos-date6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2017-07-27T01:30:00Z</dcterms:created>
  <dc:creator>Administrator</dc:creator>
  <cp:lastModifiedBy>Administrator</cp:lastModifiedBy>
  <dcterms:modified xsi:type="dcterms:W3CDTF">2017-07-27T02:30:28Z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