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60" w:type="dxa"/>
        <w:jc w:val="center"/>
        <w:tblInd w:w="5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80"/>
        <w:gridCol w:w="4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5" w:hRule="atLeast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b w:val="0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8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峰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北京市房山区城市管理综合行政执法监察局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冰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东城区城市综合管理委员会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研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北京市海淀区青龙桥街道办事处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宋晶阳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北京市西城区工商业联合会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邓玮皓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北京市丰台区东高地街道办事处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平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北京市海淀区市政市容管理委员会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杨双成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北京市规划委员会石景山分局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洪伟锋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4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  <w:bdr w:val="none" w:color="auto" w:sz="0" w:space="0"/>
              </w:rPr>
              <w:t>东城区城市综合管理委员会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jc w:val="both"/>
        <w:rPr>
          <w:rFonts w:hint="eastAsia" w:ascii="微软雅黑" w:hAnsi="微软雅黑" w:eastAsia="微软雅黑" w:cs="微软雅黑"/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　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BFD5023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2017-09-01T12:22:18Z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