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288" w:lineRule="atLeast"/>
        <w:ind w:left="0" w:right="0"/>
        <w:jc w:val="left"/>
      </w:pPr>
      <w:r>
        <w:rPr>
          <w:rFonts w:asciiTheme="minorHAnsi" w:hAnsiTheme="minorHAnsi" w:eastAsiaTheme="minorEastAsia" w:cstheme="minorBidi"/>
          <w:b/>
          <w:kern w:val="0"/>
          <w:sz w:val="24"/>
          <w:szCs w:val="24"/>
          <w:lang w:val="en-US" w:eastAsia="zh-CN" w:bidi="ar"/>
        </w:rPr>
        <w:t>需求岗位</w:t>
      </w:r>
      <w:r>
        <w:rPr>
          <w:rFonts w:asciiTheme="minorHAnsi" w:hAnsiTheme="minorHAnsi" w:eastAsiaTheme="minorEastAsia" w:cstheme="minorBidi"/>
          <w:kern w:val="0"/>
          <w:sz w:val="19"/>
          <w:szCs w:val="19"/>
          <w:lang w:val="en-US" w:eastAsia="zh-CN" w:bidi="ar"/>
        </w:rPr>
        <w:t xml:space="preserve"> </w:t>
      </w:r>
    </w:p>
    <w:tbl>
      <w:tblPr>
        <w:tblW w:w="8352" w:type="dxa"/>
        <w:jc w:val="center"/>
        <w:tblInd w:w="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508"/>
        <w:gridCol w:w="941"/>
        <w:gridCol w:w="944"/>
        <w:gridCol w:w="1375"/>
        <w:gridCol w:w="2918"/>
        <w:gridCol w:w="1158"/>
        <w:gridCol w:w="50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jc w:val="center"/>
        </w:trPr>
        <w:tc>
          <w:tcPr>
            <w:tcW w:w="50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4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岗位级别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jc w:val="center"/>
        </w:trPr>
        <w:tc>
          <w:tcPr>
            <w:tcW w:w="50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9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中国时尚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研究院 </w:t>
            </w:r>
          </w:p>
        </w:tc>
        <w:tc>
          <w:tcPr>
            <w:tcW w:w="944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时尚研究 </w:t>
            </w:r>
          </w:p>
        </w:tc>
        <w:tc>
          <w:tcPr>
            <w:tcW w:w="13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专技十级以上 </w:t>
            </w:r>
          </w:p>
        </w:tc>
        <w:tc>
          <w:tcPr>
            <w:tcW w:w="291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自然资源管理等相关专业 </w:t>
            </w:r>
          </w:p>
        </w:tc>
        <w:tc>
          <w:tcPr>
            <w:tcW w:w="115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硕士研究生 </w:t>
            </w:r>
          </w:p>
        </w:tc>
        <w:tc>
          <w:tcPr>
            <w:tcW w:w="50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jc w:val="center"/>
        </w:trPr>
        <w:tc>
          <w:tcPr>
            <w:tcW w:w="50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9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中国时尚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研究院 </w:t>
            </w:r>
          </w:p>
        </w:tc>
        <w:tc>
          <w:tcPr>
            <w:tcW w:w="944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时尚研究 </w:t>
            </w:r>
          </w:p>
        </w:tc>
        <w:tc>
          <w:tcPr>
            <w:tcW w:w="137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专技十级以上 </w:t>
            </w:r>
          </w:p>
        </w:tc>
        <w:tc>
          <w:tcPr>
            <w:tcW w:w="291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电子信息、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电磁场与微波技术等相关专业 </w:t>
            </w:r>
          </w:p>
        </w:tc>
        <w:tc>
          <w:tcPr>
            <w:tcW w:w="115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硕士研究生 </w:t>
            </w:r>
          </w:p>
        </w:tc>
        <w:tc>
          <w:tcPr>
            <w:tcW w:w="50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66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2017-06-28T09:19:56Z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