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640"/>
      </w:pPr>
      <w:r>
        <w:rPr>
          <w:rFonts w:ascii="仿宋_GB2312" w:hAnsi="Helvetica" w:eastAsia="仿宋_GB2312" w:cs="Helvetica"/>
          <w:b/>
          <w:bCs w:val="0"/>
          <w:color w:val="000000"/>
          <w:sz w:val="28"/>
          <w:szCs w:val="28"/>
        </w:rPr>
        <w:t>附件</w:t>
      </w:r>
      <w:r>
        <w:rPr>
          <w:rFonts w:hint="default" w:ascii="仿宋_GB2312" w:hAnsi="Helvetica" w:eastAsia="仿宋_GB2312" w:cs="Helvetica"/>
          <w:b/>
          <w:bCs w:val="0"/>
          <w:color w:val="000000"/>
          <w:sz w:val="28"/>
          <w:szCs w:val="28"/>
          <w:lang w:val="en-US"/>
        </w:rPr>
        <w:t>2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</w:pPr>
      <w:r>
        <w:rPr>
          <w:rFonts w:asciiTheme="minorHAnsi" w:hAnsiTheme="minorHAnsi" w:eastAsiaTheme="minorEastAsia" w:cstheme="minorBidi"/>
          <w:b/>
          <w:bCs w:val="0"/>
          <w:color w:val="000000"/>
          <w:kern w:val="0"/>
          <w:sz w:val="36"/>
          <w:szCs w:val="36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bookmarkStart w:id="0" w:name="_GoBack"/>
      <w:r>
        <w:rPr>
          <w:rFonts w:hint="eastAsia" w:ascii="Times New Roman" w:hAnsi="Times New Roman" w:eastAsia="宋体" w:cs="宋体"/>
          <w:b/>
          <w:bCs w:val="0"/>
          <w:color w:val="000000"/>
          <w:kern w:val="0"/>
          <w:sz w:val="36"/>
          <w:szCs w:val="36"/>
          <w:lang w:val="en-US" w:eastAsia="zh-CN" w:bidi="ar"/>
        </w:rPr>
        <w:t>面试地点乘车路线图</w:t>
      </w:r>
    </w:p>
    <w:bookmarkEnd w:id="0"/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r>
        <w:drawing>
          <wp:inline distT="0" distB="0" distL="114300" distR="114300">
            <wp:extent cx="5270500" cy="3075940"/>
            <wp:effectExtent l="0" t="0" r="6350" b="10160"/>
            <wp:docPr id="3" name="图片 3" descr="国土部面试地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国土部面试地点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1080" w:right="0" w:hanging="1080" w:hangingChars="45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24"/>
          <w:szCs w:val="24"/>
          <w:lang w:val="en-US" w:eastAsia="zh-CN" w:bidi="ar"/>
        </w:rPr>
        <w:t>说明：1. 图中A标记地点为面试地点：国土资源部老年活动中心。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598" w:leftChars="285" w:right="0" w:firstLine="480" w:firstLineChars="20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24"/>
          <w:szCs w:val="24"/>
          <w:lang w:val="en-US" w:eastAsia="zh-CN" w:bidi="ar"/>
        </w:rPr>
        <w:t xml:space="preserve">地址：北京市西城区羊肉胡同甲30号。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1078" w:leftChars="285" w:right="0" w:hanging="480" w:hangingChars="20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24"/>
          <w:szCs w:val="24"/>
          <w:lang w:val="en-US" w:eastAsia="zh-CN" w:bidi="ar"/>
        </w:rPr>
        <w:t xml:space="preserve"> 2. 公交：13路，42路，102路电车、603路、604路、619路，623路，685路西四路口西下车；102路电车、105路电车、603路、604路、608路西四路口南下车。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24"/>
          <w:szCs w:val="24"/>
          <w:lang w:val="en-US" w:eastAsia="zh-CN" w:bidi="ar"/>
        </w:rPr>
        <w:t xml:space="preserve">      3. 地铁：地铁4号线西四站下车，D出口向西200米路南即到。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24"/>
          <w:szCs w:val="24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685323"/>
    <w:rsid w:val="4D30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2017-07-14T03:36:38Z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