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AFAFA"/>
        <w:wordWrap w:val="0"/>
        <w:snapToGrid w:val="0"/>
        <w:spacing w:before="0" w:beforeAutospacing="0" w:after="150" w:afterAutospacing="0" w:line="540" w:lineRule="atLeast"/>
        <w:ind w:left="0" w:right="0" w:firstLine="420"/>
        <w:jc w:val="center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7"/>
          <w:szCs w:val="27"/>
          <w:shd w:val="clear" w:fill="FAFAFA"/>
          <w:lang w:val="en-US" w:eastAsia="zh-CN" w:bidi="ar"/>
        </w:rPr>
        <w:t>市、分院2017年公开遴选公务员拟调人员名单</w:t>
      </w:r>
    </w:p>
    <w:tbl>
      <w:tblPr>
        <w:tblW w:w="9298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833"/>
        <w:gridCol w:w="1429"/>
        <w:gridCol w:w="2009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拟调入单位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李盼盼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通州院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徐劲传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东城院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李兆梁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海淀院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史晓曦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丰台院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新闻宣传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朝阳院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新闻宣传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大兴院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检察辅助人员管理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张克峰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房山院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教育培训管理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海淀上庄镇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纪律审查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张高山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门头沟院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未成年案件检察1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王金倩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通州院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未成年案件检察2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申文宽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东城院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侦查监督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郭晓东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海淀院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侦查监督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王泽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大兴院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经济犯罪检察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王贤则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海淀院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民事检察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谭锐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通州院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刑事执行检察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郭斐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海淀院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刑事审判监督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梁冰心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密云院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刑事审判监督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大兴院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法律政策研究1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徐志豪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西城院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法律政策研究2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何祎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平谷院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公诉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高岑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石景山院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职务犯罪检察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赵立策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大兴院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信息化检察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刘盛原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房山院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新闻宣传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刘博洋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房山院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案件管理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李嘉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房山院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韩万言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平谷院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检察技术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彭伟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密云院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检察管理监督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刘捷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丰台院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经济犯罪检察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密云院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民事检察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孙曼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延庆院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刑事检察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臧博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大兴院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刑事检察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杨名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石景山院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四分院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AFAFA"/>
        <w:spacing w:before="0" w:beforeAutospacing="0" w:after="15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shd w:val="clear" w:fill="FAFAFA"/>
          <w:lang w:val="en-US" w:eastAsia="zh-CN" w:bidi="ar"/>
        </w:rPr>
        <w:t>备注：待档案审核完成后，办理相关调动手续。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60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Emphasis"/>
    <w:basedOn w:val="3"/>
    <w:qFormat/>
    <w:uiPriority w:val="0"/>
    <w:rPr>
      <w:rFonts w:ascii="微软雅黑" w:hAnsi="微软雅黑" w:eastAsia="微软雅黑" w:cs="微软雅黑"/>
      <w:i/>
      <w:sz w:val="27"/>
      <w:szCs w:val="27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666666"/>
      <w:u w:val="none"/>
    </w:rPr>
  </w:style>
  <w:style w:type="character" w:customStyle="1" w:styleId="9">
    <w:name w:val="serve_icon7"/>
    <w:basedOn w:val="3"/>
    <w:uiPriority w:val="0"/>
  </w:style>
  <w:style w:type="character" w:customStyle="1" w:styleId="10">
    <w:name w:val="hover16"/>
    <w:basedOn w:val="3"/>
    <w:uiPriority w:val="0"/>
  </w:style>
  <w:style w:type="character" w:customStyle="1" w:styleId="11">
    <w:name w:val="hover17"/>
    <w:basedOn w:val="3"/>
    <w:uiPriority w:val="0"/>
  </w:style>
  <w:style w:type="character" w:customStyle="1" w:styleId="12">
    <w:name w:val="serve_icon3"/>
    <w:basedOn w:val="3"/>
    <w:uiPriority w:val="0"/>
  </w:style>
  <w:style w:type="character" w:customStyle="1" w:styleId="13">
    <w:name w:val="serve_icon9"/>
    <w:basedOn w:val="3"/>
    <w:uiPriority w:val="0"/>
  </w:style>
  <w:style w:type="character" w:customStyle="1" w:styleId="14">
    <w:name w:val="hover14"/>
    <w:basedOn w:val="3"/>
    <w:uiPriority w:val="0"/>
  </w:style>
  <w:style w:type="character" w:customStyle="1" w:styleId="15">
    <w:name w:val="hover15"/>
    <w:basedOn w:val="3"/>
    <w:uiPriority w:val="0"/>
  </w:style>
  <w:style w:type="character" w:customStyle="1" w:styleId="16">
    <w:name w:val="serve_icon6"/>
    <w:basedOn w:val="3"/>
    <w:uiPriority w:val="0"/>
  </w:style>
  <w:style w:type="character" w:customStyle="1" w:styleId="17">
    <w:name w:val="serve_icon2"/>
    <w:basedOn w:val="3"/>
    <w:uiPriority w:val="0"/>
  </w:style>
  <w:style w:type="character" w:customStyle="1" w:styleId="18">
    <w:name w:val="serve_icon8"/>
    <w:basedOn w:val="3"/>
    <w:uiPriority w:val="0"/>
  </w:style>
  <w:style w:type="character" w:customStyle="1" w:styleId="19">
    <w:name w:val="serve_icon5"/>
    <w:basedOn w:val="3"/>
    <w:uiPriority w:val="0"/>
  </w:style>
  <w:style w:type="character" w:customStyle="1" w:styleId="20">
    <w:name w:val="serve_icon4"/>
    <w:basedOn w:val="3"/>
    <w:uiPriority w:val="0"/>
  </w:style>
  <w:style w:type="character" w:customStyle="1" w:styleId="21">
    <w:name w:val="serve_icon1"/>
    <w:basedOn w:val="3"/>
    <w:uiPriority w:val="0"/>
  </w:style>
  <w:style w:type="character" w:customStyle="1" w:styleId="22">
    <w:name w:val="serve_icon10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2017-08-17T12:56:54Z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